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A3D" w:rsidRPr="005F5D28" w:rsidRDefault="00437A0A" w:rsidP="00955483">
      <w:pPr>
        <w:pStyle w:val="Standard"/>
        <w:keepNext/>
        <w:tabs>
          <w:tab w:val="left" w:pos="9356"/>
          <w:tab w:val="left" w:pos="11840"/>
          <w:tab w:val="right" w:pos="14570"/>
        </w:tabs>
        <w:autoSpaceDE w:val="0"/>
        <w:jc w:val="right"/>
        <w:rPr>
          <w:rFonts w:eastAsia="Times New Roman CYR" w:cs="Times New Roman"/>
          <w:bCs/>
          <w:color w:val="000000"/>
          <w:lang w:val="ru-RU"/>
        </w:rPr>
      </w:pPr>
      <w:r>
        <w:rPr>
          <w:rFonts w:eastAsia="Times New Roman CYR" w:cs="Times New Roman"/>
          <w:bCs/>
          <w:color w:val="000000"/>
          <w:lang w:val="ru-RU"/>
        </w:rPr>
        <w:tab/>
      </w:r>
      <w:r>
        <w:rPr>
          <w:rFonts w:eastAsia="Times New Roman CYR" w:cs="Times New Roman"/>
          <w:bCs/>
          <w:color w:val="000000"/>
          <w:lang w:val="ru-RU"/>
        </w:rPr>
        <w:tab/>
      </w:r>
      <w:r w:rsidR="00280E9B">
        <w:rPr>
          <w:rFonts w:eastAsia="Times New Roman CYR" w:cs="Times New Roman"/>
          <w:bCs/>
          <w:color w:val="000000"/>
          <w:lang w:val="ru-RU"/>
        </w:rPr>
        <w:t xml:space="preserve"> </w:t>
      </w:r>
      <w:r w:rsidR="00C95A3D" w:rsidRPr="005F5D28">
        <w:rPr>
          <w:rFonts w:eastAsia="Times New Roman CYR" w:cs="Times New Roman"/>
          <w:bCs/>
          <w:color w:val="000000"/>
          <w:lang w:val="ru-RU"/>
        </w:rPr>
        <w:t>Приложение №</w:t>
      </w:r>
      <w:r w:rsidR="00831C56" w:rsidRPr="005F5D28">
        <w:rPr>
          <w:rFonts w:eastAsia="Times New Roman CYR" w:cs="Times New Roman"/>
          <w:bCs/>
          <w:color w:val="000000"/>
          <w:lang w:val="ru-RU"/>
        </w:rPr>
        <w:t xml:space="preserve"> </w:t>
      </w:r>
      <w:r w:rsidR="00C95A3D" w:rsidRPr="005F5D28">
        <w:rPr>
          <w:rFonts w:eastAsia="Times New Roman CYR" w:cs="Times New Roman"/>
          <w:bCs/>
          <w:color w:val="000000"/>
          <w:lang w:val="ru-RU"/>
        </w:rPr>
        <w:t>16</w:t>
      </w:r>
    </w:p>
    <w:p w:rsidR="00437A0A" w:rsidRPr="005F5D28" w:rsidRDefault="00437A0A" w:rsidP="0095548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F5D28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C95A3D" w:rsidRDefault="00C95A3D" w:rsidP="00C95A3D">
      <w:pPr>
        <w:pStyle w:val="Standard"/>
        <w:autoSpaceDE w:val="0"/>
        <w:ind w:firstLine="708"/>
        <w:jc w:val="center"/>
        <w:rPr>
          <w:color w:val="000000"/>
          <w:lang w:val="ru-RU"/>
        </w:rPr>
      </w:pPr>
    </w:p>
    <w:p w:rsidR="005E69D0" w:rsidRDefault="005E69D0" w:rsidP="00C95A3D">
      <w:pPr>
        <w:pStyle w:val="Standard"/>
        <w:autoSpaceDE w:val="0"/>
        <w:ind w:firstLine="708"/>
        <w:jc w:val="center"/>
        <w:rPr>
          <w:color w:val="000000"/>
          <w:lang w:val="ru-RU"/>
        </w:rPr>
      </w:pPr>
    </w:p>
    <w:p w:rsidR="005E69D0" w:rsidRPr="005F5D28" w:rsidRDefault="005E69D0" w:rsidP="00C95A3D">
      <w:pPr>
        <w:pStyle w:val="Standard"/>
        <w:autoSpaceDE w:val="0"/>
        <w:ind w:firstLine="708"/>
        <w:jc w:val="center"/>
        <w:rPr>
          <w:color w:val="000000"/>
          <w:lang w:val="ru-RU"/>
        </w:rPr>
      </w:pPr>
    </w:p>
    <w:p w:rsidR="00952053" w:rsidRPr="005F5D28" w:rsidRDefault="00C95A3D" w:rsidP="00C95A3D">
      <w:pPr>
        <w:pStyle w:val="Standard"/>
        <w:autoSpaceDE w:val="0"/>
        <w:ind w:firstLine="708"/>
        <w:jc w:val="center"/>
        <w:rPr>
          <w:b/>
          <w:color w:val="000000"/>
          <w:lang w:val="ru-RU"/>
        </w:rPr>
      </w:pPr>
      <w:r w:rsidRPr="005F5D28">
        <w:rPr>
          <w:b/>
          <w:color w:val="000000"/>
          <w:lang w:val="ru-RU"/>
        </w:rPr>
        <w:t>В</w:t>
      </w:r>
      <w:proofErr w:type="spellStart"/>
      <w:r w:rsidRPr="005F5D28">
        <w:rPr>
          <w:b/>
          <w:color w:val="000000"/>
        </w:rPr>
        <w:t>еличина</w:t>
      </w:r>
      <w:proofErr w:type="spellEnd"/>
      <w:r w:rsidRPr="005F5D28">
        <w:rPr>
          <w:b/>
          <w:color w:val="000000"/>
        </w:rPr>
        <w:t xml:space="preserve"> </w:t>
      </w:r>
      <w:proofErr w:type="spellStart"/>
      <w:r w:rsidRPr="005F5D28">
        <w:rPr>
          <w:b/>
          <w:color w:val="000000"/>
        </w:rPr>
        <w:t>неподконтрольных</w:t>
      </w:r>
      <w:proofErr w:type="spellEnd"/>
      <w:r w:rsidRPr="005F5D28">
        <w:rPr>
          <w:b/>
          <w:color w:val="000000"/>
        </w:rPr>
        <w:t xml:space="preserve"> </w:t>
      </w:r>
      <w:proofErr w:type="spellStart"/>
      <w:r w:rsidRPr="005F5D28">
        <w:rPr>
          <w:b/>
          <w:color w:val="000000"/>
        </w:rPr>
        <w:t>расходов</w:t>
      </w:r>
      <w:proofErr w:type="spellEnd"/>
      <w:r w:rsidRPr="005F5D28">
        <w:rPr>
          <w:b/>
          <w:color w:val="000000"/>
        </w:rPr>
        <w:t xml:space="preserve">, </w:t>
      </w:r>
    </w:p>
    <w:p w:rsidR="00C95A3D" w:rsidRPr="005F5D28" w:rsidRDefault="00C95A3D" w:rsidP="00C95A3D">
      <w:pPr>
        <w:pStyle w:val="Standard"/>
        <w:autoSpaceDE w:val="0"/>
        <w:ind w:firstLine="708"/>
        <w:jc w:val="center"/>
        <w:rPr>
          <w:b/>
          <w:color w:val="000000"/>
        </w:rPr>
      </w:pPr>
      <w:proofErr w:type="spellStart"/>
      <w:r w:rsidRPr="005F5D28">
        <w:rPr>
          <w:b/>
          <w:color w:val="000000"/>
        </w:rPr>
        <w:t>определяемая</w:t>
      </w:r>
      <w:proofErr w:type="spellEnd"/>
      <w:r w:rsidRPr="005F5D28">
        <w:rPr>
          <w:b/>
          <w:color w:val="000000"/>
        </w:rPr>
        <w:t xml:space="preserve"> в </w:t>
      </w:r>
      <w:proofErr w:type="spellStart"/>
      <w:r w:rsidRPr="005F5D28">
        <w:rPr>
          <w:b/>
          <w:color w:val="000000"/>
        </w:rPr>
        <w:t>соответствии</w:t>
      </w:r>
      <w:proofErr w:type="spellEnd"/>
      <w:r w:rsidRPr="005F5D28">
        <w:rPr>
          <w:b/>
          <w:color w:val="000000"/>
        </w:rPr>
        <w:t xml:space="preserve"> с </w:t>
      </w:r>
      <w:proofErr w:type="spellStart"/>
      <w:r w:rsidRPr="005F5D28">
        <w:rPr>
          <w:b/>
          <w:color w:val="000000"/>
        </w:rPr>
        <w:t>нормативными</w:t>
      </w:r>
      <w:proofErr w:type="spellEnd"/>
      <w:r w:rsidRPr="005F5D28">
        <w:rPr>
          <w:b/>
          <w:color w:val="000000"/>
        </w:rPr>
        <w:t xml:space="preserve"> </w:t>
      </w:r>
      <w:proofErr w:type="spellStart"/>
      <w:r w:rsidRPr="005F5D28">
        <w:rPr>
          <w:b/>
          <w:color w:val="000000"/>
        </w:rPr>
        <w:t>правовыми</w:t>
      </w:r>
      <w:proofErr w:type="spellEnd"/>
      <w:r w:rsidRPr="005F5D28">
        <w:rPr>
          <w:b/>
          <w:color w:val="000000"/>
        </w:rPr>
        <w:t xml:space="preserve"> </w:t>
      </w:r>
      <w:proofErr w:type="spellStart"/>
      <w:r w:rsidRPr="005F5D28">
        <w:rPr>
          <w:b/>
          <w:color w:val="000000"/>
        </w:rPr>
        <w:t>актами</w:t>
      </w:r>
      <w:proofErr w:type="spellEnd"/>
      <w:r w:rsidRPr="005F5D28">
        <w:rPr>
          <w:b/>
          <w:color w:val="000000"/>
        </w:rPr>
        <w:t xml:space="preserve"> </w:t>
      </w:r>
      <w:proofErr w:type="spellStart"/>
      <w:r w:rsidRPr="005F5D28">
        <w:rPr>
          <w:b/>
          <w:color w:val="000000"/>
        </w:rPr>
        <w:t>Российской</w:t>
      </w:r>
      <w:proofErr w:type="spellEnd"/>
      <w:r w:rsidRPr="005F5D28">
        <w:rPr>
          <w:b/>
          <w:color w:val="000000"/>
        </w:rPr>
        <w:t xml:space="preserve"> </w:t>
      </w:r>
      <w:proofErr w:type="spellStart"/>
      <w:r w:rsidRPr="005F5D28">
        <w:rPr>
          <w:b/>
          <w:color w:val="000000"/>
        </w:rPr>
        <w:t>Федерации</w:t>
      </w:r>
      <w:proofErr w:type="spellEnd"/>
      <w:r w:rsidRPr="005F5D28">
        <w:rPr>
          <w:b/>
          <w:color w:val="000000"/>
        </w:rPr>
        <w:t xml:space="preserve"> в </w:t>
      </w:r>
      <w:proofErr w:type="spellStart"/>
      <w:r w:rsidRPr="005F5D28">
        <w:rPr>
          <w:b/>
          <w:color w:val="000000"/>
        </w:rPr>
        <w:t>сфере</w:t>
      </w:r>
      <w:proofErr w:type="spellEnd"/>
      <w:r w:rsidRPr="005F5D28">
        <w:rPr>
          <w:b/>
          <w:color w:val="000000"/>
        </w:rPr>
        <w:t xml:space="preserve"> </w:t>
      </w:r>
      <w:proofErr w:type="spellStart"/>
      <w:r w:rsidRPr="005F5D28">
        <w:rPr>
          <w:b/>
          <w:color w:val="000000"/>
        </w:rPr>
        <w:t>теплоснабжения</w:t>
      </w:r>
      <w:proofErr w:type="spellEnd"/>
    </w:p>
    <w:p w:rsidR="001A3DF6" w:rsidRDefault="001A3DF6" w:rsidP="00C95A3D">
      <w:pPr>
        <w:tabs>
          <w:tab w:val="left" w:pos="900"/>
        </w:tabs>
        <w:spacing w:line="312" w:lineRule="auto"/>
        <w:ind w:firstLine="540"/>
        <w:jc w:val="both"/>
      </w:pPr>
    </w:p>
    <w:p w:rsidR="00A54121" w:rsidRDefault="00E95FBB" w:rsidP="00E95FBB">
      <w:pPr>
        <w:tabs>
          <w:tab w:val="left" w:pos="900"/>
        </w:tabs>
        <w:spacing w:after="120"/>
        <w:ind w:firstLine="540"/>
        <w:jc w:val="both"/>
      </w:pPr>
      <w:r w:rsidRPr="005F5D28">
        <w:t xml:space="preserve">При расчёте неподконтрольных расходов </w:t>
      </w:r>
      <w:r w:rsidR="0082172B">
        <w:t xml:space="preserve">на 2016-2018 г.г. </w:t>
      </w:r>
      <w:r w:rsidRPr="005F5D28">
        <w:t>применялась инфляция (ИПЦ) в соответствии с прогноз</w:t>
      </w:r>
      <w:r w:rsidR="0082172B">
        <w:t>о</w:t>
      </w:r>
      <w:r w:rsidR="00D72111" w:rsidRPr="005F5D28">
        <w:t>м</w:t>
      </w:r>
      <w:r w:rsidR="0082172B">
        <w:t xml:space="preserve"> социально-экономического развития Российской Федерации на плановый период 2017 и 2018 годов, разработанным</w:t>
      </w:r>
      <w:r w:rsidRPr="005F5D28">
        <w:t xml:space="preserve"> Минэкономразвития Р</w:t>
      </w:r>
      <w:r w:rsidR="00D72111" w:rsidRPr="005F5D28">
        <w:t>Ф</w:t>
      </w:r>
      <w:r w:rsidR="0082172B">
        <w:t xml:space="preserve"> и согласованным Правительством РФ (октябрь 2015г.)</w:t>
      </w:r>
      <w:r w:rsidRPr="005F5D28">
        <w:t>.</w:t>
      </w:r>
    </w:p>
    <w:p w:rsidR="006D2466" w:rsidRPr="005F5D28" w:rsidRDefault="006D2466" w:rsidP="00E95FBB">
      <w:pPr>
        <w:tabs>
          <w:tab w:val="left" w:pos="900"/>
        </w:tabs>
        <w:spacing w:after="120"/>
        <w:ind w:firstLine="540"/>
        <w:jc w:val="both"/>
      </w:pPr>
      <w:r>
        <w:t>На последующие годы действия концессионного соглашения ИПЦ применён на уровне прогноза 2018 г.</w:t>
      </w:r>
    </w:p>
    <w:p w:rsidR="00C95A3D" w:rsidRPr="005F5D28" w:rsidRDefault="00C95A3D" w:rsidP="00C95A3D">
      <w:pPr>
        <w:keepNext/>
        <w:keepLines/>
        <w:jc w:val="right"/>
      </w:pPr>
      <w:r w:rsidRPr="005F5D28">
        <w:t>Тыс. руб. без НДС</w:t>
      </w:r>
    </w:p>
    <w:p w:rsidR="000E0C85" w:rsidRPr="00416147" w:rsidRDefault="000E0C85" w:rsidP="00C95A3D">
      <w:pPr>
        <w:keepNext/>
        <w:keepLines/>
        <w:jc w:val="right"/>
      </w:pPr>
    </w:p>
    <w:tbl>
      <w:tblPr>
        <w:tblW w:w="15168" w:type="dxa"/>
        <w:tblInd w:w="108" w:type="dxa"/>
        <w:tblLook w:val="04A0"/>
      </w:tblPr>
      <w:tblGrid>
        <w:gridCol w:w="3396"/>
        <w:gridCol w:w="1298"/>
        <w:gridCol w:w="1260"/>
        <w:gridCol w:w="1276"/>
        <w:gridCol w:w="1134"/>
        <w:gridCol w:w="1134"/>
        <w:gridCol w:w="1134"/>
        <w:gridCol w:w="1134"/>
        <w:gridCol w:w="1134"/>
        <w:gridCol w:w="1134"/>
        <w:gridCol w:w="1134"/>
      </w:tblGrid>
      <w:tr w:rsidR="00F274F4" w:rsidTr="00F206FC">
        <w:trPr>
          <w:trHeight w:val="315"/>
        </w:trPr>
        <w:tc>
          <w:tcPr>
            <w:tcW w:w="3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F44162" w:rsidRDefault="00F274F4" w:rsidP="00F44162">
            <w:pPr>
              <w:jc w:val="center"/>
              <w:rPr>
                <w:color w:val="000000"/>
                <w:sz w:val="20"/>
                <w:szCs w:val="20"/>
              </w:rPr>
            </w:pPr>
            <w:r w:rsidRPr="00E753EB">
              <w:rPr>
                <w:color w:val="000000" w:themeColor="text1"/>
                <w:sz w:val="20"/>
                <w:szCs w:val="20"/>
              </w:rPr>
              <w:t>Неподконтрольные расходы, без учета расходов на энергетические ресурсы, арендной и концессионной платы, налога на прибыль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2024</w:t>
            </w:r>
          </w:p>
        </w:tc>
      </w:tr>
      <w:tr w:rsidR="00F274F4" w:rsidTr="00F206F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74F4" w:rsidRPr="00F44162" w:rsidRDefault="00F274F4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5 807,89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7 788</w:t>
            </w:r>
            <w:r w:rsidR="00F274F4" w:rsidRPr="00E753EB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12 599</w:t>
            </w:r>
            <w:r w:rsidR="00F274F4" w:rsidRPr="00E753EB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11 727</w:t>
            </w:r>
            <w:r w:rsidR="00F274F4" w:rsidRPr="00E753EB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10 926,91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11 071,76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11 239,14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11 444,19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11 957,40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12 162,90</w:t>
            </w:r>
          </w:p>
        </w:tc>
      </w:tr>
      <w:tr w:rsidR="00F274F4" w:rsidTr="00F206F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74F4" w:rsidRPr="00F44162" w:rsidRDefault="00F274F4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F274F4" w:rsidTr="00F206F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74F4" w:rsidRPr="00F44162" w:rsidRDefault="00F274F4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2034</w:t>
            </w:r>
          </w:p>
        </w:tc>
      </w:tr>
      <w:tr w:rsidR="00F274F4" w:rsidTr="00F206F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74F4" w:rsidRPr="00F44162" w:rsidRDefault="00F274F4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12 374,57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12 596,39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9 094,26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9 683,63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10 032,68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10 391,50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10 764,93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11 215,92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11 943,25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12 532,46</w:t>
            </w:r>
          </w:p>
        </w:tc>
      </w:tr>
      <w:tr w:rsidR="00F274F4" w:rsidTr="00F206F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74F4" w:rsidRPr="00F44162" w:rsidRDefault="00F274F4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F274F4" w:rsidTr="00F206F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74F4" w:rsidRPr="00F44162" w:rsidRDefault="00F274F4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753EB">
              <w:rPr>
                <w:b/>
                <w:bCs/>
                <w:color w:val="000000" w:themeColor="text1"/>
                <w:sz w:val="20"/>
                <w:szCs w:val="20"/>
              </w:rPr>
              <w:t>2040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F274F4" w:rsidTr="00F206FC">
        <w:trPr>
          <w:trHeight w:val="315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74F4" w:rsidRPr="00F44162" w:rsidRDefault="00F274F4" w:rsidP="00F441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12 984,78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13 449,28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13 939,50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14 160,25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14 696,60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4F4" w:rsidRPr="00E753EB" w:rsidRDefault="00330567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15 262,34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4F4" w:rsidRPr="00E753EB" w:rsidRDefault="00F274F4" w:rsidP="00F206F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95A3D" w:rsidRPr="00284061" w:rsidRDefault="00C95A3D" w:rsidP="00C95A3D"/>
    <w:sectPr w:rsidR="00C95A3D" w:rsidRPr="00284061" w:rsidSect="00D72111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72B" w:rsidRDefault="0082172B">
      <w:r>
        <w:separator/>
      </w:r>
    </w:p>
  </w:endnote>
  <w:endnote w:type="continuationSeparator" w:id="0">
    <w:p w:rsidR="0082172B" w:rsidRDefault="00821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72B" w:rsidRDefault="0082172B">
      <w:r>
        <w:separator/>
      </w:r>
    </w:p>
  </w:footnote>
  <w:footnote w:type="continuationSeparator" w:id="0">
    <w:p w:rsidR="0082172B" w:rsidRDefault="008217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A3D"/>
    <w:rsid w:val="00024E65"/>
    <w:rsid w:val="00064734"/>
    <w:rsid w:val="0008638E"/>
    <w:rsid w:val="000927EB"/>
    <w:rsid w:val="000B3AF7"/>
    <w:rsid w:val="000C1564"/>
    <w:rsid w:val="000E0C85"/>
    <w:rsid w:val="000E67AA"/>
    <w:rsid w:val="0010430E"/>
    <w:rsid w:val="0018758F"/>
    <w:rsid w:val="001A2A30"/>
    <w:rsid w:val="001A3DF6"/>
    <w:rsid w:val="001B72FD"/>
    <w:rsid w:val="001F294C"/>
    <w:rsid w:val="00280E9B"/>
    <w:rsid w:val="00325E55"/>
    <w:rsid w:val="00330567"/>
    <w:rsid w:val="00330A2C"/>
    <w:rsid w:val="00334E3D"/>
    <w:rsid w:val="003B1AB5"/>
    <w:rsid w:val="003B3F1A"/>
    <w:rsid w:val="00437A0A"/>
    <w:rsid w:val="00447B09"/>
    <w:rsid w:val="004C3659"/>
    <w:rsid w:val="00531BAB"/>
    <w:rsid w:val="00534909"/>
    <w:rsid w:val="00585AF8"/>
    <w:rsid w:val="0059177A"/>
    <w:rsid w:val="005A4C78"/>
    <w:rsid w:val="005E6109"/>
    <w:rsid w:val="005E69D0"/>
    <w:rsid w:val="005F5D28"/>
    <w:rsid w:val="006B1D4B"/>
    <w:rsid w:val="006D2466"/>
    <w:rsid w:val="0070627C"/>
    <w:rsid w:val="00795008"/>
    <w:rsid w:val="007F332D"/>
    <w:rsid w:val="008176AC"/>
    <w:rsid w:val="0082172B"/>
    <w:rsid w:val="00831C56"/>
    <w:rsid w:val="00844E44"/>
    <w:rsid w:val="00952053"/>
    <w:rsid w:val="00955483"/>
    <w:rsid w:val="00983476"/>
    <w:rsid w:val="00990169"/>
    <w:rsid w:val="00995809"/>
    <w:rsid w:val="009C0B63"/>
    <w:rsid w:val="00A02612"/>
    <w:rsid w:val="00A32709"/>
    <w:rsid w:val="00A54121"/>
    <w:rsid w:val="00A6041E"/>
    <w:rsid w:val="00A74D47"/>
    <w:rsid w:val="00AC69D8"/>
    <w:rsid w:val="00AE57C0"/>
    <w:rsid w:val="00B53F89"/>
    <w:rsid w:val="00BC542F"/>
    <w:rsid w:val="00BE22DE"/>
    <w:rsid w:val="00C10241"/>
    <w:rsid w:val="00C459FB"/>
    <w:rsid w:val="00C57536"/>
    <w:rsid w:val="00C955E2"/>
    <w:rsid w:val="00C95A3D"/>
    <w:rsid w:val="00CF47B8"/>
    <w:rsid w:val="00D04A77"/>
    <w:rsid w:val="00D24055"/>
    <w:rsid w:val="00D72111"/>
    <w:rsid w:val="00DB11D9"/>
    <w:rsid w:val="00DC7583"/>
    <w:rsid w:val="00E52E5F"/>
    <w:rsid w:val="00E95FBB"/>
    <w:rsid w:val="00EC58C9"/>
    <w:rsid w:val="00ED01E9"/>
    <w:rsid w:val="00F206FC"/>
    <w:rsid w:val="00F274F4"/>
    <w:rsid w:val="00F44162"/>
    <w:rsid w:val="00F5145A"/>
    <w:rsid w:val="00F915BE"/>
    <w:rsid w:val="00FB4AE6"/>
    <w:rsid w:val="00FD1CE9"/>
    <w:rsid w:val="00FD55F2"/>
    <w:rsid w:val="00FF00DE"/>
    <w:rsid w:val="00FF4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5A3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95A3D"/>
    <w:pPr>
      <w:keepNext/>
      <w:spacing w:before="240" w:after="60"/>
      <w:outlineLvl w:val="1"/>
    </w:pPr>
    <w:rPr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95A3D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20">
    <w:name w:val="Заголовок 2 Знак"/>
    <w:link w:val="2"/>
    <w:locked/>
    <w:rsid w:val="00C95A3D"/>
    <w:rPr>
      <w:b/>
      <w:bCs/>
      <w:iCs/>
      <w:sz w:val="24"/>
      <w:szCs w:val="28"/>
      <w:lang w:bidi="ar-SA"/>
    </w:rPr>
  </w:style>
  <w:style w:type="paragraph" w:customStyle="1" w:styleId="ConsPlusNormal">
    <w:name w:val="ConsPlusNormal"/>
    <w:rsid w:val="00437A0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28362204D98B4A84FC1226A015820A" ma:contentTypeVersion="0" ma:contentTypeDescription="Создание документа." ma:contentTypeScope="" ma:versionID="376eabc98d81cc9894220a345fb33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D5BCC-EB6B-47F0-AE52-1BFE0EA9BE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E67C7C4-4172-4C19-9E10-7BEEC567F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A405B0-F172-45E1-B618-F36BB093A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</vt:lpstr>
    </vt:vector>
  </TitlesOfParts>
  <Company>ДМИ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</dc:title>
  <dc:creator>ValushkinA</dc:creator>
  <cp:lastModifiedBy>Анацкая</cp:lastModifiedBy>
  <cp:revision>42</cp:revision>
  <cp:lastPrinted>2015-06-25T09:47:00Z</cp:lastPrinted>
  <dcterms:created xsi:type="dcterms:W3CDTF">2015-03-13T10:18:00Z</dcterms:created>
  <dcterms:modified xsi:type="dcterms:W3CDTF">2016-03-09T11:00:00Z</dcterms:modified>
</cp:coreProperties>
</file>